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70" w:rsidRPr="00874470" w:rsidRDefault="00874470" w:rsidP="00874470">
      <w:pPr>
        <w:autoSpaceDE w:val="0"/>
        <w:autoSpaceDN w:val="0"/>
        <w:adjustRightInd w:val="0"/>
        <w:spacing w:after="0" w:line="240" w:lineRule="auto"/>
        <w:jc w:val="center"/>
        <w:rPr>
          <w:rFonts w:cs="ArialMT"/>
          <w:b/>
          <w:sz w:val="32"/>
          <w:szCs w:val="18"/>
        </w:rPr>
      </w:pPr>
      <w:r w:rsidRPr="00874470">
        <w:rPr>
          <w:rFonts w:cs="ArialMT"/>
          <w:b/>
          <w:sz w:val="32"/>
          <w:szCs w:val="18"/>
        </w:rPr>
        <w:t>Conductors vs. Insulators: An Inquiry Lab</w:t>
      </w:r>
    </w:p>
    <w:p w:rsidR="00874470" w:rsidRPr="00874470" w:rsidRDefault="00874470" w:rsidP="00874470">
      <w:pPr>
        <w:autoSpaceDE w:val="0"/>
        <w:autoSpaceDN w:val="0"/>
        <w:adjustRightInd w:val="0"/>
        <w:spacing w:after="0" w:line="240" w:lineRule="auto"/>
        <w:jc w:val="center"/>
        <w:rPr>
          <w:rFonts w:ascii="ArialMT" w:cs="ArialMT"/>
          <w:b/>
          <w:sz w:val="18"/>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Identify:</w:t>
      </w:r>
    </w:p>
    <w:p w:rsidR="00874470" w:rsidRDefault="00874470" w:rsidP="00874470">
      <w:pPr>
        <w:autoSpaceDE w:val="0"/>
        <w:autoSpaceDN w:val="0"/>
        <w:adjustRightInd w:val="0"/>
        <w:spacing w:after="0" w:line="240" w:lineRule="auto"/>
        <w:ind w:firstLine="720"/>
        <w:rPr>
          <w:rFonts w:cs="ArialMT"/>
          <w:sz w:val="24"/>
          <w:szCs w:val="18"/>
        </w:rPr>
      </w:pPr>
      <w:r w:rsidRPr="00874470">
        <w:rPr>
          <w:rFonts w:cs="ArialMT"/>
          <w:sz w:val="24"/>
          <w:szCs w:val="18"/>
        </w:rPr>
        <w:t>In this lab we are trying to d</w:t>
      </w:r>
      <w:r w:rsidR="00101555">
        <w:rPr>
          <w:rFonts w:cs="ArialMT"/>
          <w:sz w:val="24"/>
          <w:szCs w:val="18"/>
        </w:rPr>
        <w:t>etermine the difference between</w:t>
      </w:r>
    </w:p>
    <w:p w:rsidR="00874470" w:rsidRPr="00874470" w:rsidRDefault="00874470" w:rsidP="00874470">
      <w:pPr>
        <w:autoSpaceDE w:val="0"/>
        <w:autoSpaceDN w:val="0"/>
        <w:adjustRightInd w:val="0"/>
        <w:spacing w:after="0" w:line="240" w:lineRule="auto"/>
        <w:ind w:firstLine="720"/>
        <w:rPr>
          <w:rFonts w:cs="ArialMT"/>
          <w:sz w:val="24"/>
          <w:szCs w:val="18"/>
        </w:rPr>
      </w:pPr>
      <w:r>
        <w:rPr>
          <w:rFonts w:cs="ArialMT"/>
          <w:sz w:val="24"/>
          <w:szCs w:val="18"/>
        </w:rPr>
        <w:t>______________________________________________________________________________________________________________________________________________________</w:t>
      </w:r>
    </w:p>
    <w:p w:rsidR="00874470" w:rsidRP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Hypothesis:</w:t>
      </w:r>
    </w:p>
    <w:p w:rsidR="00874470" w:rsidRPr="00874470" w:rsidRDefault="00874470" w:rsidP="00101555">
      <w:pPr>
        <w:autoSpaceDE w:val="0"/>
        <w:autoSpaceDN w:val="0"/>
        <w:adjustRightInd w:val="0"/>
        <w:spacing w:after="0" w:line="240" w:lineRule="auto"/>
        <w:ind w:firstLine="720"/>
        <w:jc w:val="center"/>
        <w:rPr>
          <w:rFonts w:cs="ArialMT"/>
          <w:sz w:val="24"/>
          <w:szCs w:val="18"/>
        </w:rPr>
      </w:pPr>
      <w:r w:rsidRPr="00874470">
        <w:rPr>
          <w:rFonts w:cs="ArialMT"/>
          <w:sz w:val="24"/>
          <w:szCs w:val="18"/>
        </w:rPr>
        <w:t>We believe that insulators will cause the conductivity indicator to ____________ because ________________. We</w:t>
      </w:r>
      <w:r>
        <w:rPr>
          <w:rFonts w:cs="ArialMT"/>
          <w:sz w:val="24"/>
          <w:szCs w:val="18"/>
        </w:rPr>
        <w:t xml:space="preserve"> believe</w:t>
      </w:r>
      <w:r w:rsidRPr="00874470">
        <w:rPr>
          <w:rFonts w:cs="ArialMT"/>
          <w:sz w:val="24"/>
          <w:szCs w:val="18"/>
        </w:rPr>
        <w:t xml:space="preserve"> that conductors will cause the conductivity indicator to ____________ because ___________________.</w:t>
      </w:r>
    </w:p>
    <w:p w:rsidR="00874470" w:rsidRP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Materials for testing:</w:t>
      </w:r>
    </w:p>
    <w:p w:rsidR="00874470" w:rsidRPr="00101555" w:rsidRDefault="00874470" w:rsidP="00874470">
      <w:pPr>
        <w:autoSpaceDE w:val="0"/>
        <w:autoSpaceDN w:val="0"/>
        <w:adjustRightInd w:val="0"/>
        <w:spacing w:after="0" w:line="240" w:lineRule="auto"/>
        <w:ind w:left="720" w:firstLine="720"/>
        <w:rPr>
          <w:rFonts w:cs="ArialMT"/>
          <w:i/>
          <w:sz w:val="24"/>
          <w:szCs w:val="18"/>
        </w:rPr>
      </w:pPr>
      <w:r w:rsidRPr="00101555">
        <w:rPr>
          <w:rFonts w:cs="ArialMT"/>
          <w:i/>
          <w:sz w:val="24"/>
          <w:szCs w:val="18"/>
        </w:rPr>
        <w:t xml:space="preserve">1 battery </w:t>
      </w:r>
      <w:r w:rsidRPr="00101555">
        <w:rPr>
          <w:rFonts w:cs="ArialMT"/>
          <w:i/>
          <w:sz w:val="24"/>
          <w:szCs w:val="18"/>
        </w:rPr>
        <w:tab/>
      </w:r>
      <w:r w:rsidRPr="00101555">
        <w:rPr>
          <w:rFonts w:cs="ArialMT"/>
          <w:i/>
          <w:sz w:val="24"/>
          <w:szCs w:val="18"/>
        </w:rPr>
        <w:tab/>
      </w:r>
      <w:r w:rsidRPr="00101555">
        <w:rPr>
          <w:rFonts w:cs="ArialMT"/>
          <w:i/>
          <w:sz w:val="24"/>
          <w:szCs w:val="18"/>
        </w:rPr>
        <w:tab/>
        <w:t>1 conductivity indicator</w:t>
      </w:r>
    </w:p>
    <w:p w:rsid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Procedure:</w:t>
      </w:r>
    </w:p>
    <w:p w:rsidR="00874470" w:rsidRPr="00874470" w:rsidRDefault="00874470" w:rsidP="00874470">
      <w:pPr>
        <w:autoSpaceDE w:val="0"/>
        <w:autoSpaceDN w:val="0"/>
        <w:adjustRightInd w:val="0"/>
        <w:spacing w:after="0" w:line="240" w:lineRule="auto"/>
        <w:ind w:firstLine="720"/>
        <w:rPr>
          <w:rFonts w:cs="ArialMT"/>
          <w:sz w:val="24"/>
          <w:szCs w:val="18"/>
        </w:rPr>
      </w:pPr>
    </w:p>
    <w:p w:rsidR="00874470" w:rsidRPr="00874470" w:rsidRDefault="00874470" w:rsidP="00874470">
      <w:pPr>
        <w:pStyle w:val="ListParagraph"/>
        <w:numPr>
          <w:ilvl w:val="0"/>
          <w:numId w:val="1"/>
        </w:numPr>
        <w:autoSpaceDE w:val="0"/>
        <w:autoSpaceDN w:val="0"/>
        <w:adjustRightInd w:val="0"/>
        <w:spacing w:after="0" w:line="240" w:lineRule="auto"/>
        <w:rPr>
          <w:rFonts w:cs="ArialMT"/>
          <w:sz w:val="24"/>
          <w:szCs w:val="18"/>
        </w:rPr>
      </w:pPr>
      <w:r>
        <w:rPr>
          <w:rFonts w:cs="ArialMT"/>
          <w:sz w:val="24"/>
          <w:szCs w:val="18"/>
        </w:rPr>
        <w:t xml:space="preserve"> </w:t>
      </w:r>
      <w:r w:rsidR="00101555">
        <w:rPr>
          <w:rFonts w:cs="ArialMT"/>
          <w:sz w:val="24"/>
          <w:szCs w:val="18"/>
        </w:rPr>
        <w:t xml:space="preserve"> How does </w:t>
      </w:r>
      <w:r w:rsidRPr="00874470">
        <w:rPr>
          <w:rFonts w:cs="ArialMT"/>
          <w:sz w:val="24"/>
          <w:szCs w:val="18"/>
        </w:rPr>
        <w:t>the conductivity indicator work?</w:t>
      </w:r>
      <w:r w:rsidRPr="00874470">
        <w:rPr>
          <w:rFonts w:cs="ArialMT"/>
          <w:sz w:val="24"/>
          <w:szCs w:val="18"/>
        </w:rPr>
        <w:br/>
      </w:r>
      <w:r w:rsidRPr="00874470">
        <w:rPr>
          <w:rFonts w:cs="ArialMT"/>
          <w:sz w:val="24"/>
          <w:szCs w:val="18"/>
        </w:rPr>
        <w:br/>
      </w:r>
    </w:p>
    <w:p w:rsidR="00874470" w:rsidRPr="00874470" w:rsidRDefault="00874470" w:rsidP="00874470">
      <w:pPr>
        <w:pStyle w:val="ListParagraph"/>
        <w:numPr>
          <w:ilvl w:val="0"/>
          <w:numId w:val="1"/>
        </w:numPr>
        <w:autoSpaceDE w:val="0"/>
        <w:autoSpaceDN w:val="0"/>
        <w:adjustRightInd w:val="0"/>
        <w:spacing w:after="0" w:line="240" w:lineRule="auto"/>
        <w:rPr>
          <w:rFonts w:cs="ArialMT"/>
          <w:sz w:val="24"/>
          <w:szCs w:val="18"/>
        </w:rPr>
      </w:pPr>
      <w:r>
        <w:rPr>
          <w:rFonts w:cs="ArialMT"/>
          <w:sz w:val="24"/>
          <w:szCs w:val="18"/>
        </w:rPr>
        <w:t xml:space="preserve"> </w:t>
      </w:r>
      <w:r w:rsidRPr="00874470">
        <w:rPr>
          <w:rFonts w:cs="ArialMT"/>
          <w:sz w:val="24"/>
          <w:szCs w:val="18"/>
        </w:rPr>
        <w:t xml:space="preserve">How will you add objects to test </w:t>
      </w:r>
      <w:r w:rsidR="00101555">
        <w:rPr>
          <w:rFonts w:cs="ArialMT"/>
          <w:sz w:val="24"/>
          <w:szCs w:val="18"/>
        </w:rPr>
        <w:t>with the conductor</w:t>
      </w:r>
      <w:r w:rsidRPr="00874470">
        <w:rPr>
          <w:rFonts w:cs="ArialMT"/>
          <w:sz w:val="24"/>
          <w:szCs w:val="18"/>
        </w:rPr>
        <w:t>?</w:t>
      </w:r>
      <w:r w:rsidRPr="00874470">
        <w:rPr>
          <w:rFonts w:cs="ArialMT"/>
          <w:sz w:val="24"/>
          <w:szCs w:val="18"/>
        </w:rPr>
        <w:br/>
      </w:r>
      <w:r w:rsidRPr="00874470">
        <w:rPr>
          <w:rFonts w:cs="ArialMT"/>
          <w:sz w:val="24"/>
          <w:szCs w:val="18"/>
        </w:rPr>
        <w:br/>
      </w:r>
    </w:p>
    <w:p w:rsidR="00874470" w:rsidRPr="00874470" w:rsidRDefault="00874470" w:rsidP="00874470">
      <w:pPr>
        <w:pStyle w:val="ListParagraph"/>
        <w:numPr>
          <w:ilvl w:val="0"/>
          <w:numId w:val="1"/>
        </w:numPr>
        <w:autoSpaceDE w:val="0"/>
        <w:autoSpaceDN w:val="0"/>
        <w:adjustRightInd w:val="0"/>
        <w:spacing w:after="0" w:line="240" w:lineRule="auto"/>
        <w:rPr>
          <w:rFonts w:cs="ArialMT"/>
          <w:sz w:val="24"/>
          <w:szCs w:val="18"/>
        </w:rPr>
      </w:pPr>
      <w:r>
        <w:rPr>
          <w:rFonts w:cs="ArialMT"/>
          <w:sz w:val="24"/>
          <w:szCs w:val="18"/>
        </w:rPr>
        <w:t xml:space="preserve"> </w:t>
      </w:r>
      <w:r w:rsidRPr="00874470">
        <w:rPr>
          <w:rFonts w:cs="ArialMT"/>
          <w:sz w:val="24"/>
          <w:szCs w:val="18"/>
        </w:rPr>
        <w:t>How will you tell if an object is an insulator or a conductor (what data will you collect)?</w:t>
      </w:r>
      <w:r w:rsidRPr="00874470">
        <w:rPr>
          <w:rFonts w:cs="ArialMT"/>
          <w:sz w:val="24"/>
          <w:szCs w:val="18"/>
        </w:rPr>
        <w:br/>
      </w:r>
      <w:r w:rsidRPr="00874470">
        <w:rPr>
          <w:rFonts w:cs="ArialMT"/>
          <w:sz w:val="24"/>
          <w:szCs w:val="18"/>
        </w:rPr>
        <w:br/>
      </w:r>
    </w:p>
    <w:p w:rsidR="00874470" w:rsidRPr="00874470" w:rsidRDefault="00874470" w:rsidP="00874470">
      <w:pPr>
        <w:pStyle w:val="ListParagraph"/>
        <w:numPr>
          <w:ilvl w:val="0"/>
          <w:numId w:val="1"/>
        </w:numPr>
        <w:autoSpaceDE w:val="0"/>
        <w:autoSpaceDN w:val="0"/>
        <w:adjustRightInd w:val="0"/>
        <w:spacing w:after="0" w:line="240" w:lineRule="auto"/>
        <w:rPr>
          <w:rFonts w:cs="ArialMT"/>
          <w:sz w:val="24"/>
          <w:szCs w:val="18"/>
        </w:rPr>
      </w:pPr>
      <w:r>
        <w:rPr>
          <w:rFonts w:cs="ArialMT"/>
          <w:sz w:val="24"/>
          <w:szCs w:val="18"/>
        </w:rPr>
        <w:t xml:space="preserve"> </w:t>
      </w:r>
      <w:r w:rsidRPr="00874470">
        <w:rPr>
          <w:rFonts w:cs="ArialMT"/>
          <w:sz w:val="24"/>
          <w:szCs w:val="18"/>
        </w:rPr>
        <w:t>Will you be repeating any part of your procedure?</w:t>
      </w:r>
    </w:p>
    <w:p w:rsid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ab/>
      </w: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Data:</w:t>
      </w:r>
    </w:p>
    <w:p w:rsidR="00874470" w:rsidRPr="00101555" w:rsidRDefault="00874470" w:rsidP="00874470">
      <w:pPr>
        <w:autoSpaceDE w:val="0"/>
        <w:autoSpaceDN w:val="0"/>
        <w:adjustRightInd w:val="0"/>
        <w:spacing w:after="0" w:line="240" w:lineRule="auto"/>
        <w:ind w:firstLine="720"/>
        <w:rPr>
          <w:rFonts w:cs="ArialMT"/>
          <w:i/>
          <w:sz w:val="24"/>
          <w:szCs w:val="18"/>
        </w:rPr>
      </w:pPr>
      <w:r w:rsidRPr="00101555">
        <w:rPr>
          <w:rFonts w:cs="ArialMT"/>
          <w:i/>
          <w:sz w:val="24"/>
          <w:szCs w:val="18"/>
        </w:rPr>
        <w:t>Begin by filling in the objects you will test (from your materials list above) in the first column. Then make a prediction: will the conductivity indicator react for each object?</w:t>
      </w:r>
    </w:p>
    <w:p w:rsidR="00874470" w:rsidRDefault="00874470" w:rsidP="00874470">
      <w:pPr>
        <w:autoSpaceDE w:val="0"/>
        <w:autoSpaceDN w:val="0"/>
        <w:adjustRightInd w:val="0"/>
        <w:spacing w:after="0" w:line="240" w:lineRule="auto"/>
        <w:jc w:val="center"/>
        <w:rPr>
          <w:rFonts w:ascii="ArialMT" w:cs="ArialMT"/>
          <w:sz w:val="18"/>
          <w:szCs w:val="18"/>
        </w:rPr>
      </w:pPr>
    </w:p>
    <w:tbl>
      <w:tblPr>
        <w:tblStyle w:val="TableGrid"/>
        <w:tblW w:w="0" w:type="auto"/>
        <w:tblLook w:val="04A0" w:firstRow="1" w:lastRow="0" w:firstColumn="1" w:lastColumn="0" w:noHBand="0" w:noVBand="1"/>
      </w:tblPr>
      <w:tblGrid>
        <w:gridCol w:w="3192"/>
        <w:gridCol w:w="3192"/>
        <w:gridCol w:w="3192"/>
      </w:tblGrid>
      <w:tr w:rsidR="00874470" w:rsidTr="00874470">
        <w:trPr>
          <w:trHeight w:val="377"/>
        </w:trPr>
        <w:tc>
          <w:tcPr>
            <w:tcW w:w="3192" w:type="dxa"/>
          </w:tcPr>
          <w:p w:rsidR="00874470" w:rsidRPr="00874470" w:rsidRDefault="00874470" w:rsidP="00874470">
            <w:pPr>
              <w:autoSpaceDE w:val="0"/>
              <w:autoSpaceDN w:val="0"/>
              <w:adjustRightInd w:val="0"/>
              <w:jc w:val="center"/>
              <w:rPr>
                <w:rFonts w:asciiTheme="majorHAnsi" w:hAnsiTheme="majorHAnsi" w:cs="ArialMT"/>
                <w:sz w:val="24"/>
                <w:szCs w:val="24"/>
              </w:rPr>
            </w:pPr>
            <w:r w:rsidRPr="00874470">
              <w:rPr>
                <w:rFonts w:asciiTheme="majorHAnsi" w:hAnsiTheme="majorHAnsi" w:cs="ArialMT"/>
                <w:sz w:val="24"/>
                <w:szCs w:val="24"/>
              </w:rPr>
              <w:t>Object</w:t>
            </w:r>
          </w:p>
        </w:tc>
        <w:tc>
          <w:tcPr>
            <w:tcW w:w="3192" w:type="dxa"/>
          </w:tcPr>
          <w:p w:rsidR="00874470" w:rsidRPr="00874470" w:rsidRDefault="00874470" w:rsidP="00874470">
            <w:pPr>
              <w:autoSpaceDE w:val="0"/>
              <w:autoSpaceDN w:val="0"/>
              <w:adjustRightInd w:val="0"/>
              <w:jc w:val="center"/>
              <w:rPr>
                <w:rFonts w:asciiTheme="majorHAnsi" w:hAnsiTheme="majorHAnsi" w:cs="ArialMT"/>
                <w:sz w:val="24"/>
                <w:szCs w:val="24"/>
              </w:rPr>
            </w:pPr>
            <w:r w:rsidRPr="00874470">
              <w:rPr>
                <w:rFonts w:asciiTheme="majorHAnsi" w:hAnsiTheme="majorHAnsi" w:cs="ArialMT"/>
                <w:sz w:val="24"/>
                <w:szCs w:val="24"/>
              </w:rPr>
              <w:t>Prediction</w:t>
            </w:r>
          </w:p>
          <w:p w:rsidR="00874470" w:rsidRPr="00874470" w:rsidRDefault="00874470" w:rsidP="00874470">
            <w:pPr>
              <w:autoSpaceDE w:val="0"/>
              <w:autoSpaceDN w:val="0"/>
              <w:adjustRightInd w:val="0"/>
              <w:jc w:val="center"/>
              <w:rPr>
                <w:rFonts w:asciiTheme="majorHAnsi" w:hAnsiTheme="majorHAnsi" w:cs="ArialMT"/>
                <w:sz w:val="24"/>
                <w:szCs w:val="24"/>
              </w:rPr>
            </w:pPr>
            <w:r w:rsidRPr="00874470">
              <w:rPr>
                <w:rFonts w:asciiTheme="majorHAnsi" w:hAnsiTheme="majorHAnsi" w:cs="ArialMT"/>
                <w:sz w:val="24"/>
                <w:szCs w:val="24"/>
              </w:rPr>
              <w:t>Will the conductivity indicator react?</w:t>
            </w:r>
          </w:p>
          <w:p w:rsidR="00874470" w:rsidRPr="00874470" w:rsidRDefault="00874470" w:rsidP="00874470">
            <w:pPr>
              <w:autoSpaceDE w:val="0"/>
              <w:autoSpaceDN w:val="0"/>
              <w:adjustRightInd w:val="0"/>
              <w:jc w:val="center"/>
              <w:rPr>
                <w:rFonts w:asciiTheme="majorHAnsi" w:hAnsiTheme="majorHAnsi" w:cs="ArialMT"/>
                <w:sz w:val="24"/>
                <w:szCs w:val="24"/>
              </w:rPr>
            </w:pPr>
          </w:p>
        </w:tc>
        <w:tc>
          <w:tcPr>
            <w:tcW w:w="3192" w:type="dxa"/>
          </w:tcPr>
          <w:p w:rsidR="00874470" w:rsidRPr="00874470" w:rsidRDefault="00874470" w:rsidP="00874470">
            <w:pPr>
              <w:autoSpaceDE w:val="0"/>
              <w:autoSpaceDN w:val="0"/>
              <w:adjustRightInd w:val="0"/>
              <w:jc w:val="center"/>
              <w:rPr>
                <w:rFonts w:asciiTheme="majorHAnsi" w:hAnsiTheme="majorHAnsi" w:cs="ArialMT"/>
                <w:sz w:val="24"/>
                <w:szCs w:val="24"/>
              </w:rPr>
            </w:pPr>
            <w:r w:rsidRPr="00874470">
              <w:rPr>
                <w:rFonts w:asciiTheme="majorHAnsi" w:hAnsiTheme="majorHAnsi" w:cs="ArialMT"/>
                <w:sz w:val="24"/>
                <w:szCs w:val="24"/>
              </w:rPr>
              <w:t>Result</w:t>
            </w:r>
          </w:p>
          <w:p w:rsidR="00874470" w:rsidRPr="00874470" w:rsidRDefault="00874470" w:rsidP="00874470">
            <w:pPr>
              <w:autoSpaceDE w:val="0"/>
              <w:autoSpaceDN w:val="0"/>
              <w:adjustRightInd w:val="0"/>
              <w:jc w:val="center"/>
              <w:rPr>
                <w:rFonts w:asciiTheme="majorHAnsi" w:hAnsiTheme="majorHAnsi" w:cs="ArialMT"/>
                <w:sz w:val="24"/>
                <w:szCs w:val="24"/>
              </w:rPr>
            </w:pPr>
            <w:r w:rsidRPr="00874470">
              <w:rPr>
                <w:rFonts w:asciiTheme="majorHAnsi" w:hAnsiTheme="majorHAnsi" w:cs="ArialMT"/>
                <w:sz w:val="24"/>
                <w:szCs w:val="24"/>
              </w:rPr>
              <w:t>Did the conductivity indicator react?</w:t>
            </w:r>
          </w:p>
          <w:p w:rsidR="00874470" w:rsidRPr="00874470" w:rsidRDefault="00874470" w:rsidP="00874470">
            <w:pPr>
              <w:autoSpaceDE w:val="0"/>
              <w:autoSpaceDN w:val="0"/>
              <w:adjustRightInd w:val="0"/>
              <w:jc w:val="center"/>
              <w:rPr>
                <w:rFonts w:asciiTheme="majorHAnsi" w:hAnsiTheme="majorHAnsi" w:cs="ArialMT"/>
                <w:sz w:val="24"/>
                <w:szCs w:val="24"/>
              </w:rPr>
            </w:pPr>
          </w:p>
        </w:tc>
      </w:tr>
      <w:tr w:rsidR="00874470" w:rsidTr="00874470">
        <w:trPr>
          <w:trHeight w:val="62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53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35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r w:rsidR="00874470" w:rsidTr="00874470">
        <w:trPr>
          <w:trHeight w:val="440"/>
        </w:trPr>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c>
          <w:tcPr>
            <w:tcW w:w="3192" w:type="dxa"/>
          </w:tcPr>
          <w:p w:rsidR="00874470" w:rsidRDefault="00874470" w:rsidP="00874470">
            <w:pPr>
              <w:autoSpaceDE w:val="0"/>
              <w:autoSpaceDN w:val="0"/>
              <w:adjustRightInd w:val="0"/>
              <w:rPr>
                <w:rFonts w:ascii="ArialMT" w:cs="ArialMT"/>
                <w:sz w:val="18"/>
                <w:szCs w:val="18"/>
              </w:rPr>
            </w:pPr>
          </w:p>
        </w:tc>
      </w:tr>
    </w:tbl>
    <w:p w:rsidR="00874470" w:rsidRDefault="00874470" w:rsidP="00874470">
      <w:pPr>
        <w:autoSpaceDE w:val="0"/>
        <w:autoSpaceDN w:val="0"/>
        <w:adjustRightInd w:val="0"/>
        <w:spacing w:after="0" w:line="240" w:lineRule="auto"/>
        <w:rPr>
          <w:rFonts w:ascii="ArialMT" w:cs="ArialMT"/>
          <w:sz w:val="18"/>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Analysis:</w:t>
      </w:r>
    </w:p>
    <w:p w:rsidR="00874470" w:rsidRPr="00101555" w:rsidRDefault="00874470" w:rsidP="00874470">
      <w:pPr>
        <w:autoSpaceDE w:val="0"/>
        <w:autoSpaceDN w:val="0"/>
        <w:adjustRightInd w:val="0"/>
        <w:spacing w:after="0" w:line="240" w:lineRule="auto"/>
        <w:rPr>
          <w:rFonts w:cs="ArialMT"/>
          <w:i/>
          <w:sz w:val="24"/>
          <w:szCs w:val="18"/>
        </w:rPr>
      </w:pPr>
      <w:r w:rsidRPr="00101555">
        <w:rPr>
          <w:rFonts w:cs="ArialMT"/>
          <w:i/>
          <w:sz w:val="24"/>
          <w:szCs w:val="18"/>
        </w:rPr>
        <w:t xml:space="preserve">Answer the following questions. </w:t>
      </w:r>
    </w:p>
    <w:p w:rsidR="00874470" w:rsidRP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1. Which objects conducted electricity well?</w:t>
      </w:r>
      <w:r w:rsidRPr="00874470">
        <w:rPr>
          <w:rFonts w:cs="ArialMT"/>
          <w:sz w:val="24"/>
          <w:szCs w:val="18"/>
        </w:rPr>
        <w:br/>
      </w:r>
      <w:r w:rsidR="00101555">
        <w:rPr>
          <w:rFonts w:cs="ArialMT"/>
          <w:sz w:val="24"/>
          <w:szCs w:val="18"/>
        </w:rPr>
        <w:br/>
      </w:r>
    </w:p>
    <w:p w:rsidR="00874470" w:rsidRP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2. Which objects did not conduct electricity well?</w:t>
      </w:r>
      <w:r w:rsidRPr="00874470">
        <w:rPr>
          <w:rFonts w:cs="ArialMT"/>
          <w:sz w:val="24"/>
          <w:szCs w:val="18"/>
        </w:rPr>
        <w:br/>
      </w:r>
      <w:r w:rsidR="00101555">
        <w:rPr>
          <w:rFonts w:cs="ArialMT"/>
          <w:sz w:val="24"/>
          <w:szCs w:val="18"/>
        </w:rPr>
        <w:br/>
      </w:r>
    </w:p>
    <w:p w:rsidR="00874470" w:rsidRP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3. How can you tell if an object is an insulator or a conductor based on your observations?</w:t>
      </w:r>
      <w:r w:rsidR="00101555">
        <w:rPr>
          <w:rFonts w:cs="ArialMT"/>
          <w:sz w:val="24"/>
          <w:szCs w:val="18"/>
        </w:rPr>
        <w:br/>
      </w:r>
      <w:bookmarkStart w:id="0" w:name="_GoBack"/>
      <w:bookmarkEnd w:id="0"/>
      <w:r w:rsidRPr="00874470">
        <w:rPr>
          <w:rFonts w:cs="ArialMT"/>
          <w:sz w:val="24"/>
          <w:szCs w:val="18"/>
        </w:rPr>
        <w:br/>
      </w:r>
    </w:p>
    <w:p w:rsidR="00874470" w:rsidRP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4. What materials were the conductors you tested made of?</w:t>
      </w:r>
      <w:r w:rsidR="00101555">
        <w:rPr>
          <w:rFonts w:cs="ArialMT"/>
          <w:sz w:val="24"/>
          <w:szCs w:val="18"/>
        </w:rPr>
        <w:br/>
      </w:r>
      <w:r w:rsidRPr="00874470">
        <w:rPr>
          <w:rFonts w:cs="ArialMT"/>
          <w:sz w:val="24"/>
          <w:szCs w:val="18"/>
        </w:rPr>
        <w:br/>
      </w:r>
    </w:p>
    <w:p w:rsidR="00874470" w:rsidRPr="00874470" w:rsidRDefault="00874470" w:rsidP="00874470">
      <w:pPr>
        <w:autoSpaceDE w:val="0"/>
        <w:autoSpaceDN w:val="0"/>
        <w:adjustRightInd w:val="0"/>
        <w:spacing w:after="0" w:line="240" w:lineRule="auto"/>
        <w:rPr>
          <w:rFonts w:cs="ArialMT"/>
          <w:sz w:val="24"/>
          <w:szCs w:val="18"/>
        </w:rPr>
      </w:pPr>
      <w:r w:rsidRPr="00874470">
        <w:rPr>
          <w:rFonts w:cs="ArialMT"/>
          <w:sz w:val="24"/>
          <w:szCs w:val="18"/>
        </w:rPr>
        <w:t>5. What materials were the</w:t>
      </w:r>
      <w:r w:rsidR="00101555">
        <w:rPr>
          <w:rFonts w:cs="ArialMT"/>
          <w:sz w:val="24"/>
          <w:szCs w:val="18"/>
        </w:rPr>
        <w:t xml:space="preserve"> insulators you tested made of?</w:t>
      </w:r>
      <w:r w:rsidR="00101555">
        <w:rPr>
          <w:rFonts w:cs="ArialMT"/>
          <w:sz w:val="24"/>
          <w:szCs w:val="18"/>
        </w:rPr>
        <w:br/>
      </w:r>
      <w:r w:rsidRPr="00874470">
        <w:rPr>
          <w:rFonts w:cs="ArialMT"/>
          <w:sz w:val="24"/>
          <w:szCs w:val="18"/>
        </w:rPr>
        <w:br/>
      </w:r>
    </w:p>
    <w:p w:rsidR="00874470" w:rsidRDefault="00101555" w:rsidP="00874470">
      <w:pPr>
        <w:autoSpaceDE w:val="0"/>
        <w:autoSpaceDN w:val="0"/>
        <w:adjustRightInd w:val="0"/>
        <w:spacing w:after="0" w:line="240" w:lineRule="auto"/>
        <w:rPr>
          <w:rFonts w:cs="ArialMT"/>
          <w:sz w:val="24"/>
          <w:szCs w:val="18"/>
        </w:rPr>
      </w:pPr>
      <w:r>
        <w:rPr>
          <w:rFonts w:cs="ArialMT"/>
          <w:sz w:val="24"/>
          <w:szCs w:val="18"/>
        </w:rPr>
        <w:t>6</w:t>
      </w:r>
      <w:r w:rsidR="00874470" w:rsidRPr="00874470">
        <w:rPr>
          <w:rFonts w:cs="ArialMT"/>
          <w:sz w:val="24"/>
          <w:szCs w:val="18"/>
        </w:rPr>
        <w:t>. What do you think is meant by “semiconductor”?</w:t>
      </w:r>
    </w:p>
    <w:p w:rsidR="00874470" w:rsidRDefault="00874470" w:rsidP="00874470">
      <w:pPr>
        <w:autoSpaceDE w:val="0"/>
        <w:autoSpaceDN w:val="0"/>
        <w:adjustRightInd w:val="0"/>
        <w:spacing w:after="0" w:line="240" w:lineRule="auto"/>
        <w:rPr>
          <w:rFonts w:cs="ArialMT"/>
          <w:sz w:val="24"/>
          <w:szCs w:val="18"/>
        </w:rPr>
      </w:pPr>
    </w:p>
    <w:p w:rsidR="00874470" w:rsidRPr="00874470" w:rsidRDefault="00874470" w:rsidP="00874470">
      <w:pPr>
        <w:autoSpaceDE w:val="0"/>
        <w:autoSpaceDN w:val="0"/>
        <w:adjustRightInd w:val="0"/>
        <w:spacing w:after="0" w:line="240" w:lineRule="auto"/>
        <w:rPr>
          <w:rFonts w:cs="ArialMT"/>
          <w:b/>
          <w:sz w:val="24"/>
          <w:szCs w:val="18"/>
        </w:rPr>
      </w:pPr>
      <w:r w:rsidRPr="00874470">
        <w:rPr>
          <w:rFonts w:cs="ArialMT"/>
          <w:b/>
          <w:sz w:val="24"/>
          <w:szCs w:val="18"/>
        </w:rPr>
        <w:t>Conclusion:</w:t>
      </w:r>
    </w:p>
    <w:p w:rsidR="00874470" w:rsidRPr="00101555" w:rsidRDefault="00874470" w:rsidP="00874470">
      <w:pPr>
        <w:autoSpaceDE w:val="0"/>
        <w:autoSpaceDN w:val="0"/>
        <w:adjustRightInd w:val="0"/>
        <w:spacing w:after="0" w:line="240" w:lineRule="auto"/>
        <w:rPr>
          <w:i/>
          <w:sz w:val="32"/>
        </w:rPr>
      </w:pPr>
      <w:r w:rsidRPr="00101555">
        <w:rPr>
          <w:rFonts w:cs="ArialMT"/>
          <w:i/>
          <w:sz w:val="24"/>
          <w:szCs w:val="18"/>
        </w:rPr>
        <w:t>Write a 3- 5 sentence conclusion describing the difference between insulators and conductors. Include the evidence you have to support your conclusion as well as the underlying property that makes an object an insulator or a conductor.</w:t>
      </w:r>
    </w:p>
    <w:p w:rsidR="00874470" w:rsidRPr="00101555" w:rsidRDefault="00874470" w:rsidP="00874470">
      <w:pPr>
        <w:autoSpaceDE w:val="0"/>
        <w:autoSpaceDN w:val="0"/>
        <w:adjustRightInd w:val="0"/>
        <w:spacing w:after="0" w:line="240" w:lineRule="auto"/>
        <w:rPr>
          <w:rFonts w:cs="ArialMT"/>
          <w:i/>
          <w:sz w:val="24"/>
          <w:szCs w:val="18"/>
        </w:rPr>
      </w:pPr>
    </w:p>
    <w:p w:rsidR="00874470" w:rsidRPr="00874470" w:rsidRDefault="00874470" w:rsidP="00874470">
      <w:pPr>
        <w:autoSpaceDE w:val="0"/>
        <w:autoSpaceDN w:val="0"/>
        <w:adjustRightInd w:val="0"/>
        <w:spacing w:after="0" w:line="240" w:lineRule="auto"/>
        <w:rPr>
          <w:rFonts w:cs="ArialMT"/>
          <w:sz w:val="24"/>
          <w:szCs w:val="18"/>
        </w:rPr>
      </w:pPr>
      <w:r>
        <w:rPr>
          <w:rFonts w:cs="ArialMT"/>
          <w:sz w:val="24"/>
          <w:szCs w:val="18"/>
        </w:rPr>
        <w:t>__________________________________________________________________________________________________________________________________________________________________________________________________________________________________________</w:t>
      </w:r>
      <w:r w:rsidR="00101555">
        <w:rPr>
          <w:rFonts w:cs="ArialMT"/>
          <w:sz w:val="24"/>
          <w:szCs w:val="18"/>
        </w:rPr>
        <w:t>______________________________________________________________________________</w:t>
      </w:r>
    </w:p>
    <w:sectPr w:rsidR="00874470" w:rsidRPr="008744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55" w:rsidRDefault="00101555" w:rsidP="00101555">
      <w:pPr>
        <w:spacing w:after="0" w:line="240" w:lineRule="auto"/>
      </w:pPr>
      <w:r>
        <w:separator/>
      </w:r>
    </w:p>
  </w:endnote>
  <w:endnote w:type="continuationSeparator" w:id="0">
    <w:p w:rsidR="00101555" w:rsidRDefault="00101555" w:rsidP="0010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55" w:rsidRDefault="00101555" w:rsidP="00101555">
      <w:pPr>
        <w:spacing w:after="0" w:line="240" w:lineRule="auto"/>
      </w:pPr>
      <w:r>
        <w:separator/>
      </w:r>
    </w:p>
  </w:footnote>
  <w:footnote w:type="continuationSeparator" w:id="0">
    <w:p w:rsidR="00101555" w:rsidRDefault="00101555" w:rsidP="0010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55" w:rsidRDefault="00101555">
    <w:pPr>
      <w:pStyle w:val="Header"/>
    </w:pPr>
    <w:r>
      <w:t>Name ______________</w:t>
    </w:r>
    <w:r>
      <w:ptab w:relativeTo="margin" w:alignment="center" w:leader="none"/>
    </w:r>
    <w:r>
      <w:t>WOODFORD</w:t>
    </w:r>
    <w:r>
      <w:ptab w:relativeTo="margin" w:alignment="right" w:leader="none"/>
    </w:r>
    <w:r>
      <w:t>Date_______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40A2"/>
    <w:multiLevelType w:val="hybridMultilevel"/>
    <w:tmpl w:val="1220B254"/>
    <w:lvl w:ilvl="0" w:tplc="CAFE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70"/>
    <w:rsid w:val="00101555"/>
    <w:rsid w:val="00874470"/>
    <w:rsid w:val="00B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470"/>
    <w:pPr>
      <w:ind w:left="720"/>
      <w:contextualSpacing/>
    </w:pPr>
  </w:style>
  <w:style w:type="paragraph" w:styleId="Header">
    <w:name w:val="header"/>
    <w:basedOn w:val="Normal"/>
    <w:link w:val="HeaderChar"/>
    <w:uiPriority w:val="99"/>
    <w:unhideWhenUsed/>
    <w:rsid w:val="0010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55"/>
  </w:style>
  <w:style w:type="paragraph" w:styleId="Footer">
    <w:name w:val="footer"/>
    <w:basedOn w:val="Normal"/>
    <w:link w:val="FooterChar"/>
    <w:uiPriority w:val="99"/>
    <w:unhideWhenUsed/>
    <w:rsid w:val="0010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55"/>
  </w:style>
  <w:style w:type="paragraph" w:styleId="BalloonText">
    <w:name w:val="Balloon Text"/>
    <w:basedOn w:val="Normal"/>
    <w:link w:val="BalloonTextChar"/>
    <w:uiPriority w:val="99"/>
    <w:semiHidden/>
    <w:unhideWhenUsed/>
    <w:rsid w:val="0010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470"/>
    <w:pPr>
      <w:ind w:left="720"/>
      <w:contextualSpacing/>
    </w:pPr>
  </w:style>
  <w:style w:type="paragraph" w:styleId="Header">
    <w:name w:val="header"/>
    <w:basedOn w:val="Normal"/>
    <w:link w:val="HeaderChar"/>
    <w:uiPriority w:val="99"/>
    <w:unhideWhenUsed/>
    <w:rsid w:val="0010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55"/>
  </w:style>
  <w:style w:type="paragraph" w:styleId="Footer">
    <w:name w:val="footer"/>
    <w:basedOn w:val="Normal"/>
    <w:link w:val="FooterChar"/>
    <w:uiPriority w:val="99"/>
    <w:unhideWhenUsed/>
    <w:rsid w:val="0010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55"/>
  </w:style>
  <w:style w:type="paragraph" w:styleId="BalloonText">
    <w:name w:val="Balloon Text"/>
    <w:basedOn w:val="Normal"/>
    <w:link w:val="BalloonTextChar"/>
    <w:uiPriority w:val="99"/>
    <w:semiHidden/>
    <w:unhideWhenUsed/>
    <w:rsid w:val="0010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cp:lastPrinted>2016-10-07T11:42:00Z</cp:lastPrinted>
  <dcterms:created xsi:type="dcterms:W3CDTF">2016-10-06T13:56:00Z</dcterms:created>
  <dcterms:modified xsi:type="dcterms:W3CDTF">2016-10-07T11:48:00Z</dcterms:modified>
</cp:coreProperties>
</file>